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D61" w:rsidRPr="009F79B6" w:rsidRDefault="001D0D61" w:rsidP="001D0D61">
      <w:pPr>
        <w:pStyle w:val="smalltype"/>
        <w:spacing w:before="0" w:beforeAutospacing="0" w:after="0" w:afterAutospacing="0"/>
        <w:jc w:val="center"/>
        <w:outlineLvl w:val="0"/>
        <w:rPr>
          <w:rFonts w:hint="eastAsia"/>
          <w:color w:val="auto"/>
        </w:rPr>
      </w:pPr>
      <w:r w:rsidRPr="009F79B6">
        <w:rPr>
          <w:rFonts w:hint="eastAsia"/>
          <w:color w:val="auto"/>
        </w:rPr>
        <w:t>012</w:t>
      </w:r>
      <w:r w:rsidRPr="009F79B6">
        <w:rPr>
          <w:rFonts w:hint="eastAsia"/>
          <w:color w:val="auto"/>
        </w:rPr>
        <w:tab/>
        <w:t>少数民族语言文学系</w:t>
      </w:r>
      <w:r w:rsidRPr="009F79B6">
        <w:rPr>
          <w:rFonts w:hint="eastAsia"/>
          <w:color w:val="auto"/>
        </w:rPr>
        <w:tab/>
        <w:t>050107</w:t>
      </w:r>
      <w:r w:rsidRPr="009F79B6">
        <w:rPr>
          <w:rFonts w:hint="eastAsia"/>
          <w:color w:val="auto"/>
        </w:rPr>
        <w:tab/>
        <w:t>中国少数民族语言文学</w:t>
      </w:r>
      <w:r w:rsidRPr="009F79B6">
        <w:rPr>
          <w:rFonts w:hint="eastAsia"/>
          <w:color w:val="auto"/>
        </w:rPr>
        <w:cr/>
      </w:r>
      <w:r w:rsidRPr="009F79B6">
        <w:rPr>
          <w:rStyle w:val="a5"/>
          <w:rFonts w:ascii="华文新魏" w:eastAsia="华文新魏" w:hint="eastAsia"/>
          <w:color w:val="auto"/>
          <w:sz w:val="32"/>
          <w:szCs w:val="32"/>
        </w:rPr>
        <w:t>中国少数民族语言文学专业硕士研究生培养方案</w:t>
      </w:r>
      <w:r w:rsidRPr="009F79B6">
        <w:rPr>
          <w:rFonts w:hint="eastAsia"/>
          <w:color w:val="auto"/>
        </w:rPr>
        <w:t xml:space="preserve"> </w:t>
      </w:r>
    </w:p>
    <w:p w:rsidR="001D0D61" w:rsidRPr="009F79B6" w:rsidRDefault="001D0D61" w:rsidP="001D0D61">
      <w:pPr>
        <w:pStyle w:val="smalltype"/>
        <w:spacing w:before="0" w:beforeAutospacing="0" w:after="0" w:afterAutospacing="0"/>
        <w:jc w:val="center"/>
        <w:rPr>
          <w:rStyle w:val="a5"/>
          <w:rFonts w:hint="eastAsia"/>
          <w:color w:val="auto"/>
          <w:sz w:val="28"/>
          <w:szCs w:val="28"/>
        </w:rPr>
      </w:pPr>
      <w:r w:rsidRPr="009F79B6">
        <w:rPr>
          <w:rStyle w:val="a5"/>
          <w:rFonts w:hint="eastAsia"/>
          <w:color w:val="auto"/>
          <w:sz w:val="28"/>
          <w:szCs w:val="28"/>
        </w:rPr>
        <w:t>（中国少数民族文学综合研究方向）</w:t>
      </w:r>
    </w:p>
    <w:p w:rsidR="001D0D61" w:rsidRPr="009F79B6" w:rsidRDefault="001D0D61" w:rsidP="001D0D61">
      <w:pPr>
        <w:pStyle w:val="smalltype"/>
        <w:spacing w:before="0" w:beforeAutospacing="0" w:after="0" w:afterAutospacing="0"/>
        <w:jc w:val="center"/>
        <w:rPr>
          <w:rStyle w:val="a5"/>
          <w:rFonts w:hint="eastAsia"/>
          <w:b w:val="0"/>
          <w:bCs w:val="0"/>
          <w:color w:val="auto"/>
          <w:sz w:val="21"/>
          <w:szCs w:val="21"/>
        </w:rPr>
      </w:pPr>
      <w:r w:rsidRPr="009F79B6">
        <w:rPr>
          <w:rStyle w:val="a5"/>
          <w:rFonts w:ascii="华文新魏" w:eastAsia="华文新魏" w:hint="eastAsia"/>
          <w:color w:val="auto"/>
          <w:sz w:val="21"/>
          <w:szCs w:val="21"/>
        </w:rPr>
        <w:t>(学术研究型)</w:t>
      </w:r>
      <w:r w:rsidRPr="009F79B6">
        <w:rPr>
          <w:rStyle w:val="a5"/>
          <w:rFonts w:hint="eastAsia"/>
          <w:color w:val="auto"/>
          <w:sz w:val="21"/>
          <w:szCs w:val="21"/>
        </w:rPr>
        <w:t xml:space="preserve"> </w:t>
      </w:r>
    </w:p>
    <w:p w:rsidR="001D0D61" w:rsidRPr="009F79B6" w:rsidRDefault="001D0D61" w:rsidP="001D0D61">
      <w:pPr>
        <w:ind w:firstLineChars="200" w:firstLine="562"/>
        <w:rPr>
          <w:rFonts w:ascii="仿宋_GB2312" w:eastAsia="仿宋_GB2312" w:hint="eastAsia"/>
          <w:b/>
          <w:bCs/>
          <w:sz w:val="28"/>
          <w:szCs w:val="28"/>
        </w:rPr>
      </w:pPr>
      <w:bookmarkStart w:id="0" w:name="_Toc329270925"/>
      <w:r w:rsidRPr="009F79B6">
        <w:rPr>
          <w:rFonts w:ascii="仿宋_GB2312" w:eastAsia="仿宋_GB2312" w:hint="eastAsia"/>
          <w:b/>
          <w:bCs/>
          <w:sz w:val="28"/>
          <w:szCs w:val="28"/>
        </w:rPr>
        <w:t>一、专业简介</w:t>
      </w:r>
      <w:bookmarkEnd w:id="0"/>
    </w:p>
    <w:p w:rsidR="001D0D61" w:rsidRPr="009F79B6" w:rsidRDefault="001D0D61" w:rsidP="001D0D61">
      <w:pPr>
        <w:ind w:firstLine="420"/>
        <w:rPr>
          <w:rFonts w:ascii="仿宋_GB2312" w:eastAsia="仿宋_GB2312" w:hint="eastAsia"/>
          <w:sz w:val="24"/>
        </w:rPr>
      </w:pPr>
      <w:r w:rsidRPr="009F79B6">
        <w:rPr>
          <w:rFonts w:ascii="仿宋_GB2312" w:eastAsia="仿宋_GB2312" w:hint="eastAsia"/>
          <w:sz w:val="24"/>
        </w:rPr>
        <w:t>中央民族大学中国少数民族语言文学系是以培养人文、社科各学科学士、硕士、博士为主要内容的教学单位。中国少数民族语言文学专业始建于20世纪50年代初，现已发展为“国家级重点学科”和“中国语言文学一级学科”。经过半个多世纪的发展，少数民族语言文学系已经成为培养研究少数民族文学高级人才和对少数民族文学进行研究的重要基地，特别是对55个少数民族的文学进行综合研究，具有优势地位，在全国领先。20世纪80年代，本专业开始招收民族文学（分民族）硕士研究生；90年代开始招收综合研究方向的硕士研究生和单一民族</w:t>
      </w:r>
      <w:smartTag w:uri="urn:schemas-microsoft-com:office:smarttags" w:element="PersonName">
        <w:smartTagPr>
          <w:attr w:name="ProductID" w:val="文学的"/>
        </w:smartTagPr>
        <w:r w:rsidRPr="009F79B6">
          <w:rPr>
            <w:rFonts w:ascii="仿宋_GB2312" w:eastAsia="仿宋_GB2312" w:hint="eastAsia"/>
            <w:sz w:val="24"/>
          </w:rPr>
          <w:t>文学的</w:t>
        </w:r>
      </w:smartTag>
      <w:r w:rsidRPr="009F79B6">
        <w:rPr>
          <w:rFonts w:ascii="仿宋_GB2312" w:eastAsia="仿宋_GB2312" w:hint="eastAsia"/>
          <w:sz w:val="24"/>
        </w:rPr>
        <w:t>博士研究生；21世纪初开始招收民族文学综合研究博士生，主要对中国少数民族民间文学、古近代文学、现当代文学，以及与汉民族文学、周边民族文学关系等进行综合研究，具有鲜明的民族学科特色。</w:t>
      </w:r>
    </w:p>
    <w:p w:rsidR="001D0D61" w:rsidRPr="009F79B6" w:rsidRDefault="001D0D61" w:rsidP="001D0D61">
      <w:pPr>
        <w:ind w:firstLine="480"/>
        <w:rPr>
          <w:rFonts w:ascii="仿宋_GB2312" w:eastAsia="仿宋_GB2312" w:hint="eastAsia"/>
          <w:sz w:val="24"/>
        </w:rPr>
      </w:pPr>
      <w:r w:rsidRPr="009F79B6">
        <w:rPr>
          <w:rFonts w:ascii="仿宋_GB2312" w:eastAsia="仿宋_GB2312" w:hint="eastAsia"/>
          <w:sz w:val="24"/>
        </w:rPr>
        <w:t>本专业注重于中国少数民族文学的综合性研究，侧重培养民族文学综合研究方面的人才，将我国55个少数民族的文学作为一个整体进行研究，有别于单一民族文学的研究。本专业主要课程包括：社会科学研究方法、文学理论基础、中国少数民族文学概论、少数民族汉语文学研究、民族民间文学研究、民族文学专题研究、调查的组织与设计等。作为国家级重点学科，少数民族文学越来越受到各大专院校、科研单位的重视。许多高校纷纷开设民族文学专业，并设置了民族文学专业的硕士点、博士点。中国社会科学院及一些地方社会科学院均设有民族文学研究所，专门从事民族文学研究工作。少数民族文学研究人才，特别是高级人才比较短缺。近年来本专业毕业的学生，大多就职于文化出版部门、科研单位，有的则继续攻读博士学位。</w:t>
      </w:r>
    </w:p>
    <w:p w:rsidR="001D0D61" w:rsidRPr="009F79B6" w:rsidRDefault="001D0D61" w:rsidP="001D0D61">
      <w:pPr>
        <w:ind w:firstLineChars="200" w:firstLine="562"/>
        <w:rPr>
          <w:rFonts w:ascii="仿宋_GB2312" w:eastAsia="仿宋_GB2312" w:hint="eastAsia"/>
          <w:b/>
          <w:bCs/>
          <w:sz w:val="28"/>
          <w:szCs w:val="28"/>
        </w:rPr>
      </w:pPr>
      <w:bookmarkStart w:id="1" w:name="_Toc329270926"/>
      <w:r w:rsidRPr="009F79B6">
        <w:rPr>
          <w:rFonts w:ascii="仿宋_GB2312" w:eastAsia="仿宋_GB2312" w:hint="eastAsia"/>
          <w:b/>
          <w:bCs/>
          <w:sz w:val="28"/>
          <w:szCs w:val="28"/>
        </w:rPr>
        <w:t>二、培养目标</w:t>
      </w:r>
      <w:bookmarkEnd w:id="1"/>
      <w:r w:rsidRPr="009F79B6">
        <w:rPr>
          <w:rFonts w:ascii="仿宋_GB2312" w:eastAsia="仿宋_GB2312" w:hint="eastAsia"/>
          <w:b/>
          <w:bCs/>
          <w:sz w:val="28"/>
          <w:szCs w:val="28"/>
        </w:rPr>
        <w:t xml:space="preserve"> </w:t>
      </w:r>
    </w:p>
    <w:p w:rsidR="001D0D61" w:rsidRPr="009F79B6" w:rsidRDefault="001D0D61" w:rsidP="001D0D61">
      <w:pPr>
        <w:ind w:firstLineChars="200" w:firstLine="480"/>
        <w:rPr>
          <w:rFonts w:eastAsia="仿宋_GB2312"/>
          <w:sz w:val="24"/>
        </w:rPr>
      </w:pPr>
      <w:r w:rsidRPr="009F79B6">
        <w:rPr>
          <w:rFonts w:ascii="仿宋_GB2312" w:eastAsia="仿宋_GB2312" w:hint="eastAsia"/>
          <w:sz w:val="24"/>
        </w:rPr>
        <w:t>政治目标：以马列主义、毛泽东思想、邓小平理论为指导，全面贯彻“三个代表”重要思想，</w:t>
      </w:r>
      <w:r w:rsidRPr="009F79B6">
        <w:rPr>
          <w:rFonts w:ascii="仿宋_GB2312" w:eastAsia="仿宋_GB2312" w:hAnsi="华文仿宋" w:hint="eastAsia"/>
          <w:sz w:val="24"/>
        </w:rPr>
        <w:t>培养坚持四项基本原则，热爱祖国、品德良好、身心健康，积极为祖国建设和民族地区服务的</w:t>
      </w:r>
      <w:r w:rsidRPr="009F79B6">
        <w:rPr>
          <w:rFonts w:ascii="仿宋_GB2312" w:eastAsia="仿宋_GB2312" w:hint="eastAsia"/>
          <w:sz w:val="24"/>
        </w:rPr>
        <w:t>德、智、体、美全面发展的高水平学术型人才。</w:t>
      </w:r>
    </w:p>
    <w:p w:rsidR="001D0D61" w:rsidRPr="009F79B6" w:rsidRDefault="001D0D61" w:rsidP="001D0D61">
      <w:pPr>
        <w:ind w:firstLineChars="200" w:firstLine="480"/>
        <w:rPr>
          <w:rFonts w:ascii="仿宋_GB2312" w:eastAsia="仿宋_GB2312"/>
          <w:sz w:val="24"/>
        </w:rPr>
      </w:pPr>
      <w:r w:rsidRPr="009F79B6">
        <w:rPr>
          <w:rFonts w:eastAsia="仿宋_GB2312" w:hint="eastAsia"/>
          <w:sz w:val="24"/>
        </w:rPr>
        <w:t>专业目标：</w:t>
      </w:r>
      <w:r w:rsidRPr="009F79B6">
        <w:rPr>
          <w:rFonts w:ascii="仿宋_GB2312" w:eastAsia="仿宋_GB2312" w:hint="eastAsia"/>
          <w:sz w:val="24"/>
        </w:rPr>
        <w:t>着力培养</w:t>
      </w:r>
      <w:r w:rsidRPr="009F79B6">
        <w:rPr>
          <w:rFonts w:eastAsia="仿宋_GB2312" w:hint="eastAsia"/>
          <w:sz w:val="24"/>
        </w:rPr>
        <w:t>熟知我国少数民族文学现状，具有扎实的少数民族文学基础理论和系统的专业知识，有较高的理论分析、研究和解决问题的能力，并能熟练地运用一门外国语来阅读及翻译国外相关专业的书籍和资料，</w:t>
      </w:r>
      <w:r w:rsidRPr="009F79B6">
        <w:rPr>
          <w:rFonts w:ascii="仿宋_GB2312" w:eastAsia="仿宋_GB2312" w:hAnsi="华文仿宋" w:hint="eastAsia"/>
          <w:sz w:val="24"/>
        </w:rPr>
        <w:t>能独立从事本学科教学和研究的</w:t>
      </w:r>
      <w:r w:rsidRPr="009F79B6">
        <w:rPr>
          <w:rFonts w:ascii="仿宋_GB2312" w:eastAsia="仿宋_GB2312" w:hint="eastAsia"/>
          <w:sz w:val="24"/>
        </w:rPr>
        <w:t>少数民族文学学术型专门人才。</w:t>
      </w:r>
    </w:p>
    <w:p w:rsidR="001D0D61" w:rsidRPr="009F79B6" w:rsidRDefault="001D0D61" w:rsidP="001D0D61">
      <w:pPr>
        <w:ind w:firstLine="480"/>
        <w:rPr>
          <w:rFonts w:ascii="仿宋_GB2312" w:eastAsia="仿宋_GB2312" w:hint="eastAsia"/>
          <w:b/>
          <w:bCs/>
          <w:sz w:val="28"/>
          <w:szCs w:val="28"/>
        </w:rPr>
      </w:pPr>
      <w:r w:rsidRPr="009F79B6">
        <w:rPr>
          <w:rFonts w:ascii="仿宋_GB2312" w:eastAsia="仿宋_GB2312" w:hint="eastAsia"/>
          <w:sz w:val="24"/>
        </w:rPr>
        <w:t>就业目标：能够从事大专院校、科研部门少数民族文学的教学、科研工作，以及胜任相关文化出版部门的编辑、记者等工作，或为攻读更高一级学位奠定良好基础，为促进少数民族文学的繁荣做出贡献。</w:t>
      </w:r>
    </w:p>
    <w:p w:rsidR="001D0D61" w:rsidRPr="009F79B6" w:rsidRDefault="001D0D61" w:rsidP="001D0D61">
      <w:pPr>
        <w:adjustRightInd w:val="0"/>
        <w:snapToGrid w:val="0"/>
        <w:spacing w:line="360" w:lineRule="auto"/>
        <w:ind w:firstLineChars="200" w:firstLine="562"/>
        <w:rPr>
          <w:rFonts w:ascii="仿宋_GB2312" w:eastAsia="仿宋_GB2312" w:hint="eastAsia"/>
          <w:b/>
          <w:bCs/>
          <w:sz w:val="28"/>
          <w:szCs w:val="28"/>
        </w:rPr>
      </w:pPr>
      <w:bookmarkStart w:id="2" w:name="_Toc329270927"/>
      <w:r w:rsidRPr="009F79B6">
        <w:rPr>
          <w:rFonts w:ascii="仿宋_GB2312" w:eastAsia="仿宋_GB2312" w:hint="eastAsia"/>
          <w:b/>
          <w:bCs/>
          <w:sz w:val="28"/>
          <w:szCs w:val="28"/>
        </w:rPr>
        <w:t>三、研究方向</w:t>
      </w:r>
      <w:bookmarkEnd w:id="2"/>
    </w:p>
    <w:p w:rsidR="001D0D61" w:rsidRPr="009F79B6" w:rsidRDefault="001D0D61" w:rsidP="001D0D61">
      <w:pPr>
        <w:adjustRightInd w:val="0"/>
        <w:snapToGrid w:val="0"/>
        <w:spacing w:line="360" w:lineRule="auto"/>
        <w:ind w:firstLineChars="200" w:firstLine="480"/>
        <w:rPr>
          <w:rFonts w:ascii="仿宋_GB2312" w:eastAsia="仿宋_GB2312" w:hint="eastAsia"/>
          <w:b/>
          <w:bCs/>
          <w:sz w:val="28"/>
          <w:szCs w:val="28"/>
        </w:rPr>
      </w:pPr>
      <w:bookmarkStart w:id="3" w:name="_Toc329270928"/>
      <w:r w:rsidRPr="009F79B6">
        <w:rPr>
          <w:rFonts w:eastAsia="仿宋_GB2312" w:hint="eastAsia"/>
          <w:sz w:val="24"/>
        </w:rPr>
        <w:t>中国少数</w:t>
      </w:r>
      <w:r w:rsidRPr="009F79B6">
        <w:rPr>
          <w:rFonts w:ascii="仿宋_GB2312" w:eastAsia="仿宋_GB2312" w:hint="eastAsia"/>
          <w:sz w:val="24"/>
        </w:rPr>
        <w:t>民族文学综合研究。</w:t>
      </w:r>
      <w:bookmarkEnd w:id="3"/>
    </w:p>
    <w:p w:rsidR="001D0D61" w:rsidRPr="009F79B6" w:rsidRDefault="001D0D61" w:rsidP="001D0D61">
      <w:pPr>
        <w:ind w:firstLineChars="200" w:firstLine="562"/>
        <w:rPr>
          <w:rFonts w:ascii="仿宋_GB2312" w:eastAsia="仿宋_GB2312" w:hint="eastAsia"/>
          <w:b/>
          <w:bCs/>
          <w:sz w:val="28"/>
          <w:szCs w:val="28"/>
        </w:rPr>
      </w:pPr>
      <w:bookmarkStart w:id="4" w:name="_Toc329270929"/>
      <w:r w:rsidRPr="009F79B6">
        <w:rPr>
          <w:rFonts w:ascii="仿宋_GB2312" w:eastAsia="仿宋_GB2312" w:hint="eastAsia"/>
          <w:b/>
          <w:bCs/>
          <w:sz w:val="28"/>
          <w:szCs w:val="28"/>
        </w:rPr>
        <w:t>四、培养方式</w:t>
      </w:r>
      <w:bookmarkEnd w:id="4"/>
    </w:p>
    <w:p w:rsidR="001D0D61" w:rsidRPr="009F79B6" w:rsidRDefault="001D0D61" w:rsidP="001D0D61">
      <w:pPr>
        <w:ind w:firstLine="480"/>
        <w:rPr>
          <w:rFonts w:ascii="仿宋_GB2312" w:eastAsia="仿宋_GB2312"/>
          <w:sz w:val="24"/>
        </w:rPr>
      </w:pPr>
      <w:r w:rsidRPr="009F79B6">
        <w:rPr>
          <w:rFonts w:ascii="仿宋_GB2312" w:eastAsia="仿宋_GB2312" w:hint="eastAsia"/>
          <w:sz w:val="24"/>
        </w:rPr>
        <w:t>1、采取导师负责和导师组集体培养相结合的培养方式，指导研究生的课程学习、业务实习、社会调查和论文写作。</w:t>
      </w:r>
    </w:p>
    <w:p w:rsidR="001D0D61" w:rsidRPr="009F79B6" w:rsidRDefault="001D0D61" w:rsidP="001D0D61">
      <w:pPr>
        <w:ind w:firstLine="480"/>
        <w:rPr>
          <w:rFonts w:ascii="仿宋_GB2312" w:eastAsia="仿宋_GB2312" w:hint="eastAsia"/>
          <w:sz w:val="24"/>
        </w:rPr>
      </w:pPr>
      <w:r w:rsidRPr="009F79B6">
        <w:rPr>
          <w:rFonts w:ascii="仿宋_GB2312" w:eastAsia="仿宋_GB2312" w:hint="eastAsia"/>
          <w:sz w:val="24"/>
        </w:rPr>
        <w:t>2、按培养方案进行专业课教学，课堂教学与平时指导相结合，系统学习与论文写作相结合，讲授与讨论相结合，课题研究与教研相结合，校内与校外（包括田野调查）相结合。教学内容能够及时反映国内外本专业的最新动态和相关成果。加强教学方法的改进，注重实效，重点提高研究生的专业素质及综合能力。</w:t>
      </w:r>
    </w:p>
    <w:p w:rsidR="001D0D61" w:rsidRPr="009F79B6" w:rsidRDefault="001D0D61" w:rsidP="001D0D61">
      <w:pPr>
        <w:ind w:firstLineChars="200" w:firstLine="480"/>
        <w:rPr>
          <w:rFonts w:ascii="仿宋_GB2312" w:eastAsia="仿宋_GB2312" w:hint="eastAsia"/>
          <w:b/>
          <w:bCs/>
          <w:sz w:val="28"/>
          <w:szCs w:val="28"/>
        </w:rPr>
      </w:pPr>
      <w:bookmarkStart w:id="5" w:name="_Toc329270930"/>
      <w:r w:rsidRPr="009F79B6">
        <w:rPr>
          <w:rFonts w:ascii="仿宋_GB2312" w:eastAsia="仿宋_GB2312" w:hint="eastAsia"/>
          <w:sz w:val="24"/>
        </w:rPr>
        <w:t>3、鼓励和引导研究生积极参加本学科的有关学术会议或有关问题的研讨会和报告会，参加本学科科研课题的调查研究和科研论文写作。鼓励学生积极撰写专题论文，向有关的专业刊物投稿，发表研究成果，并力争使其同学位论文的选题有一定的联系。</w:t>
      </w:r>
      <w:bookmarkEnd w:id="5"/>
    </w:p>
    <w:p w:rsidR="001D0D61" w:rsidRPr="009F79B6" w:rsidRDefault="001D0D61" w:rsidP="001D0D61">
      <w:pPr>
        <w:ind w:firstLineChars="200" w:firstLine="562"/>
        <w:rPr>
          <w:rFonts w:ascii="仿宋_GB2312" w:eastAsia="仿宋_GB2312" w:hint="eastAsia"/>
          <w:b/>
          <w:bCs/>
          <w:sz w:val="28"/>
          <w:szCs w:val="28"/>
        </w:rPr>
      </w:pPr>
      <w:bookmarkStart w:id="6" w:name="_Toc329270931"/>
      <w:r w:rsidRPr="009F79B6">
        <w:rPr>
          <w:rFonts w:ascii="仿宋_GB2312" w:eastAsia="仿宋_GB2312" w:hint="eastAsia"/>
          <w:b/>
          <w:bCs/>
          <w:sz w:val="28"/>
          <w:szCs w:val="28"/>
        </w:rPr>
        <w:t>五、学习年限与学分</w:t>
      </w:r>
      <w:bookmarkEnd w:id="6"/>
      <w:r w:rsidRPr="009F79B6">
        <w:rPr>
          <w:rFonts w:ascii="仿宋_GB2312" w:eastAsia="仿宋_GB2312" w:hint="eastAsia"/>
          <w:b/>
          <w:bCs/>
          <w:sz w:val="28"/>
          <w:szCs w:val="28"/>
        </w:rPr>
        <w:t xml:space="preserve"> </w:t>
      </w:r>
    </w:p>
    <w:p w:rsidR="001D0D61" w:rsidRPr="009F79B6" w:rsidRDefault="001D0D61" w:rsidP="001D0D61">
      <w:pPr>
        <w:ind w:firstLine="480"/>
        <w:rPr>
          <w:rFonts w:ascii="仿宋_GB2312" w:eastAsia="仿宋_GB2312"/>
          <w:sz w:val="24"/>
        </w:rPr>
      </w:pPr>
      <w:r w:rsidRPr="009F79B6">
        <w:rPr>
          <w:rFonts w:ascii="仿宋_GB2312" w:eastAsia="仿宋_GB2312" w:hint="eastAsia"/>
          <w:sz w:val="24"/>
        </w:rPr>
        <w:t>基本学习年限为3年，最短学习年限可提前至2年，最长学习年限可延长至4年。攻读硕士学位研究生期间，应至少修满37学分,其中必修课不少于25学分（公共必修课6学分、专业必修课不少于19学分）、选修课不少于11学分（公共选修课1学分、专业选修课10学分）、实践调查1学分。</w:t>
      </w:r>
    </w:p>
    <w:p w:rsidR="001D0D61" w:rsidRPr="009F79B6" w:rsidRDefault="001D0D61" w:rsidP="001D0D61">
      <w:pPr>
        <w:ind w:firstLineChars="196" w:firstLine="551"/>
        <w:rPr>
          <w:rFonts w:ascii="仿宋_GB2312" w:eastAsia="仿宋_GB2312" w:hint="eastAsia"/>
          <w:b/>
          <w:bCs/>
          <w:sz w:val="28"/>
          <w:szCs w:val="28"/>
        </w:rPr>
      </w:pPr>
      <w:bookmarkStart w:id="7" w:name="_Toc329270932"/>
      <w:r w:rsidRPr="009F79B6">
        <w:rPr>
          <w:rFonts w:ascii="仿宋_GB2312" w:eastAsia="仿宋_GB2312" w:hint="eastAsia"/>
          <w:b/>
          <w:bCs/>
          <w:sz w:val="28"/>
          <w:szCs w:val="28"/>
        </w:rPr>
        <w:t>六、课程设置</w:t>
      </w:r>
      <w:bookmarkEnd w:id="7"/>
    </w:p>
    <w:p w:rsidR="001D0D61" w:rsidRPr="009F79B6" w:rsidRDefault="001D0D61" w:rsidP="001D0D61">
      <w:pPr>
        <w:ind w:firstLineChars="200" w:firstLine="480"/>
        <w:rPr>
          <w:rFonts w:eastAsia="华文中宋" w:hint="eastAsia"/>
          <w:b/>
          <w:bCs/>
          <w:sz w:val="24"/>
        </w:rPr>
      </w:pP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26"/>
        <w:gridCol w:w="1326"/>
        <w:gridCol w:w="2706"/>
        <w:gridCol w:w="764"/>
        <w:gridCol w:w="811"/>
        <w:gridCol w:w="1026"/>
        <w:gridCol w:w="1327"/>
      </w:tblGrid>
      <w:tr w:rsidR="001D0D61" w:rsidRPr="009F79B6" w:rsidTr="001F2EBF">
        <w:tc>
          <w:tcPr>
            <w:tcW w:w="1326" w:type="dxa"/>
          </w:tcPr>
          <w:p w:rsidR="001D0D61" w:rsidRPr="009F79B6" w:rsidRDefault="001D0D61" w:rsidP="001F2EBF">
            <w:pPr>
              <w:jc w:val="center"/>
              <w:rPr>
                <w:rFonts w:ascii="仿宋_GB2312" w:eastAsia="仿宋_GB2312" w:hint="eastAsia"/>
                <w:b/>
                <w:bCs/>
                <w:sz w:val="24"/>
              </w:rPr>
            </w:pPr>
            <w:r w:rsidRPr="009F79B6">
              <w:rPr>
                <w:rFonts w:ascii="仿宋_GB2312" w:eastAsia="仿宋_GB2312" w:hint="eastAsia"/>
                <w:b/>
                <w:bCs/>
                <w:sz w:val="24"/>
              </w:rPr>
              <w:t>课程类别</w:t>
            </w:r>
          </w:p>
        </w:tc>
        <w:tc>
          <w:tcPr>
            <w:tcW w:w="1326" w:type="dxa"/>
          </w:tcPr>
          <w:p w:rsidR="001D0D61" w:rsidRPr="009F79B6" w:rsidRDefault="001D0D61" w:rsidP="001F2EBF">
            <w:pPr>
              <w:jc w:val="center"/>
              <w:rPr>
                <w:rFonts w:ascii="仿宋_GB2312" w:eastAsia="仿宋_GB2312" w:hint="eastAsia"/>
                <w:b/>
                <w:bCs/>
                <w:sz w:val="24"/>
              </w:rPr>
            </w:pPr>
            <w:r w:rsidRPr="009F79B6">
              <w:rPr>
                <w:rFonts w:ascii="仿宋_GB2312" w:eastAsia="仿宋_GB2312" w:hint="eastAsia"/>
                <w:b/>
                <w:bCs/>
                <w:sz w:val="24"/>
              </w:rPr>
              <w:t>课程代码</w:t>
            </w:r>
          </w:p>
        </w:tc>
        <w:tc>
          <w:tcPr>
            <w:tcW w:w="2706" w:type="dxa"/>
          </w:tcPr>
          <w:p w:rsidR="001D0D61" w:rsidRPr="009F79B6" w:rsidRDefault="001D0D61" w:rsidP="001F2EBF">
            <w:pPr>
              <w:jc w:val="center"/>
              <w:rPr>
                <w:rFonts w:ascii="仿宋_GB2312" w:eastAsia="仿宋_GB2312" w:hint="eastAsia"/>
                <w:b/>
                <w:bCs/>
                <w:sz w:val="24"/>
              </w:rPr>
            </w:pPr>
            <w:r w:rsidRPr="009F79B6">
              <w:rPr>
                <w:rFonts w:ascii="仿宋_GB2312" w:eastAsia="仿宋_GB2312" w:hint="eastAsia"/>
                <w:b/>
                <w:bCs/>
                <w:sz w:val="24"/>
              </w:rPr>
              <w:t>课程名称</w:t>
            </w:r>
          </w:p>
        </w:tc>
        <w:tc>
          <w:tcPr>
            <w:tcW w:w="764" w:type="dxa"/>
          </w:tcPr>
          <w:p w:rsidR="001D0D61" w:rsidRPr="009F79B6" w:rsidRDefault="001D0D61" w:rsidP="001F2EBF">
            <w:pPr>
              <w:jc w:val="center"/>
              <w:rPr>
                <w:rFonts w:ascii="仿宋_GB2312" w:eastAsia="仿宋_GB2312" w:hint="eastAsia"/>
                <w:b/>
                <w:bCs/>
                <w:sz w:val="24"/>
              </w:rPr>
            </w:pPr>
            <w:r w:rsidRPr="009F79B6">
              <w:rPr>
                <w:rFonts w:ascii="仿宋_GB2312" w:eastAsia="仿宋_GB2312" w:hint="eastAsia"/>
                <w:b/>
                <w:bCs/>
                <w:sz w:val="24"/>
              </w:rPr>
              <w:t>学时</w:t>
            </w:r>
          </w:p>
        </w:tc>
        <w:tc>
          <w:tcPr>
            <w:tcW w:w="811" w:type="dxa"/>
          </w:tcPr>
          <w:p w:rsidR="001D0D61" w:rsidRPr="009F79B6" w:rsidRDefault="001D0D61" w:rsidP="001F2EBF">
            <w:pPr>
              <w:jc w:val="center"/>
              <w:rPr>
                <w:rFonts w:ascii="仿宋_GB2312" w:eastAsia="仿宋_GB2312" w:hint="eastAsia"/>
                <w:b/>
                <w:bCs/>
                <w:sz w:val="24"/>
              </w:rPr>
            </w:pPr>
            <w:r w:rsidRPr="009F79B6">
              <w:rPr>
                <w:rFonts w:ascii="仿宋_GB2312" w:eastAsia="仿宋_GB2312" w:hint="eastAsia"/>
                <w:b/>
                <w:bCs/>
                <w:sz w:val="24"/>
              </w:rPr>
              <w:t>学分</w:t>
            </w:r>
          </w:p>
        </w:tc>
        <w:tc>
          <w:tcPr>
            <w:tcW w:w="1026" w:type="dxa"/>
          </w:tcPr>
          <w:p w:rsidR="001D0D61" w:rsidRPr="009F79B6" w:rsidRDefault="001D0D61" w:rsidP="001F2EBF">
            <w:pPr>
              <w:jc w:val="center"/>
              <w:rPr>
                <w:rFonts w:ascii="仿宋_GB2312" w:eastAsia="仿宋_GB2312" w:hint="eastAsia"/>
                <w:b/>
                <w:bCs/>
                <w:sz w:val="24"/>
              </w:rPr>
            </w:pPr>
            <w:r w:rsidRPr="009F79B6">
              <w:rPr>
                <w:rFonts w:ascii="仿宋_GB2312" w:eastAsia="仿宋_GB2312" w:hint="eastAsia"/>
                <w:b/>
                <w:bCs/>
                <w:sz w:val="24"/>
              </w:rPr>
              <w:t>学期</w:t>
            </w:r>
          </w:p>
        </w:tc>
        <w:tc>
          <w:tcPr>
            <w:tcW w:w="1327" w:type="dxa"/>
          </w:tcPr>
          <w:p w:rsidR="001D0D61" w:rsidRPr="009F79B6" w:rsidRDefault="001D0D61" w:rsidP="001F2EBF">
            <w:pPr>
              <w:jc w:val="center"/>
              <w:rPr>
                <w:rFonts w:ascii="仿宋_GB2312" w:eastAsia="仿宋_GB2312" w:hint="eastAsia"/>
                <w:b/>
                <w:bCs/>
                <w:sz w:val="24"/>
              </w:rPr>
            </w:pPr>
            <w:r w:rsidRPr="009F79B6">
              <w:rPr>
                <w:rFonts w:ascii="仿宋_GB2312" w:eastAsia="仿宋_GB2312" w:hint="eastAsia"/>
                <w:b/>
                <w:bCs/>
                <w:sz w:val="24"/>
              </w:rPr>
              <w:t>备注</w:t>
            </w:r>
          </w:p>
        </w:tc>
      </w:tr>
      <w:tr w:rsidR="001D0D61" w:rsidRPr="009F79B6" w:rsidTr="001F2EBF">
        <w:tc>
          <w:tcPr>
            <w:tcW w:w="1326" w:type="dxa"/>
            <w:vMerge w:val="restart"/>
            <w:vAlign w:val="center"/>
          </w:tcPr>
          <w:p w:rsidR="001D0D61" w:rsidRPr="009F79B6" w:rsidRDefault="001D0D61" w:rsidP="001F2EBF">
            <w:pPr>
              <w:jc w:val="center"/>
              <w:rPr>
                <w:rFonts w:hint="eastAsia"/>
                <w:b/>
                <w:bCs/>
              </w:rPr>
            </w:pPr>
            <w:r w:rsidRPr="009F79B6">
              <w:rPr>
                <w:rFonts w:hint="eastAsia"/>
                <w:b/>
                <w:bCs/>
              </w:rPr>
              <w:t>公共必修课</w:t>
            </w:r>
          </w:p>
        </w:tc>
        <w:tc>
          <w:tcPr>
            <w:tcW w:w="13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S00001</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中国特色社会主义理论与实践研究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tcBorders>
              <w:bottom w:val="single" w:sz="4" w:space="0" w:color="auto"/>
            </w:tcBorders>
            <w:vAlign w:val="center"/>
          </w:tcPr>
          <w:p w:rsidR="001D0D61" w:rsidRPr="009F79B6" w:rsidRDefault="001D0D61" w:rsidP="001F2EBF">
            <w:pPr>
              <w:rPr>
                <w:rFonts w:eastAsia="仿宋_GB2312" w:hint="eastAsia"/>
              </w:rPr>
            </w:pPr>
          </w:p>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S00011</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硕士研究生第一外国语</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144</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4</w:t>
            </w:r>
          </w:p>
        </w:tc>
        <w:tc>
          <w:tcPr>
            <w:tcW w:w="10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1、2</w:t>
            </w:r>
          </w:p>
        </w:tc>
        <w:tc>
          <w:tcPr>
            <w:tcW w:w="1327" w:type="dxa"/>
            <w:tcBorders>
              <w:top w:val="single" w:sz="4" w:space="0" w:color="auto"/>
            </w:tcBorders>
            <w:vAlign w:val="center"/>
          </w:tcPr>
          <w:p w:rsidR="001D0D61" w:rsidRPr="009F79B6" w:rsidRDefault="001D0D61" w:rsidP="001F2EBF">
            <w:pPr>
              <w:rPr>
                <w:rFonts w:eastAsia="仿宋_GB2312" w:hint="eastAsia"/>
              </w:rPr>
            </w:pPr>
          </w:p>
        </w:tc>
      </w:tr>
      <w:tr w:rsidR="001D0D61" w:rsidRPr="009F79B6" w:rsidTr="001F2EBF">
        <w:trPr>
          <w:trHeight w:val="303"/>
        </w:trPr>
        <w:tc>
          <w:tcPr>
            <w:tcW w:w="1326" w:type="dxa"/>
            <w:vMerge w:val="restart"/>
          </w:tcPr>
          <w:p w:rsidR="001D0D61" w:rsidRPr="009F79B6" w:rsidRDefault="001D0D61" w:rsidP="001F2EBF">
            <w:pPr>
              <w:jc w:val="center"/>
              <w:rPr>
                <w:rFonts w:hint="eastAsia"/>
                <w:b/>
                <w:bCs/>
              </w:rPr>
            </w:pPr>
          </w:p>
          <w:p w:rsidR="001D0D61" w:rsidRPr="009F79B6" w:rsidRDefault="001D0D61" w:rsidP="001F2EBF">
            <w:pPr>
              <w:jc w:val="center"/>
              <w:rPr>
                <w:rFonts w:hint="eastAsia"/>
                <w:b/>
                <w:bCs/>
              </w:rPr>
            </w:pPr>
            <w:r w:rsidRPr="009F79B6">
              <w:rPr>
                <w:rFonts w:hint="eastAsia"/>
                <w:b/>
                <w:bCs/>
              </w:rPr>
              <w:t>公共选修课</w:t>
            </w:r>
          </w:p>
        </w:tc>
        <w:tc>
          <w:tcPr>
            <w:tcW w:w="13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S00002</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马克思主义与社会科学方法论</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18</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1</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restart"/>
            <w:vAlign w:val="center"/>
          </w:tcPr>
          <w:p w:rsidR="001D0D61" w:rsidRPr="009F79B6" w:rsidRDefault="001D0D61" w:rsidP="001F2EBF">
            <w:pPr>
              <w:rPr>
                <w:rFonts w:eastAsia="仿宋_GB2312" w:hint="eastAsia"/>
              </w:rPr>
            </w:pPr>
          </w:p>
        </w:tc>
      </w:tr>
      <w:tr w:rsidR="001D0D61" w:rsidRPr="009F79B6" w:rsidTr="001F2EBF">
        <w:trPr>
          <w:trHeight w:val="250"/>
        </w:trPr>
        <w:tc>
          <w:tcPr>
            <w:tcW w:w="1326" w:type="dxa"/>
            <w:vMerge/>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S00012</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硕士研究生第二外国语</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1D0D61" w:rsidRPr="009F79B6" w:rsidRDefault="001D0D61" w:rsidP="001F2EBF">
            <w:pPr>
              <w:rPr>
                <w:rFonts w:eastAsia="仿宋_GB2312" w:hint="eastAsia"/>
              </w:rPr>
            </w:pPr>
          </w:p>
        </w:tc>
      </w:tr>
      <w:tr w:rsidR="001D0D61" w:rsidRPr="009F79B6" w:rsidTr="001F2EBF">
        <w:tc>
          <w:tcPr>
            <w:tcW w:w="1326" w:type="dxa"/>
            <w:vMerge w:val="restart"/>
            <w:vAlign w:val="center"/>
          </w:tcPr>
          <w:p w:rsidR="001D0D61" w:rsidRPr="009F79B6" w:rsidRDefault="001D0D61" w:rsidP="001F2EBF">
            <w:pPr>
              <w:jc w:val="center"/>
              <w:rPr>
                <w:rFonts w:hint="eastAsia"/>
                <w:b/>
                <w:bCs/>
              </w:rPr>
            </w:pPr>
            <w:r w:rsidRPr="009F79B6">
              <w:rPr>
                <w:rFonts w:hint="eastAsia"/>
                <w:b/>
                <w:bCs/>
              </w:rPr>
              <w:t>专业必修课</w:t>
            </w: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rPr>
              <w:t>S1209</w:t>
            </w:r>
            <w:r w:rsidRPr="009F79B6">
              <w:rPr>
                <w:rFonts w:ascii="仿宋_GB2312" w:eastAsia="仿宋_GB2312" w:hint="eastAsia"/>
              </w:rPr>
              <w:t>3</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社会科学研究方法</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1</w:t>
            </w:r>
          </w:p>
        </w:tc>
        <w:tc>
          <w:tcPr>
            <w:tcW w:w="1327" w:type="dxa"/>
            <w:vMerge w:val="restart"/>
            <w:vAlign w:val="center"/>
          </w:tcPr>
          <w:p w:rsidR="001D0D61" w:rsidRPr="009F79B6" w:rsidRDefault="001D0D61" w:rsidP="001F2EBF">
            <w:pPr>
              <w:ind w:firstLineChars="100" w:firstLine="210"/>
              <w:rPr>
                <w:rFonts w:eastAsia="仿宋_GB2312" w:hint="eastAsia"/>
              </w:rPr>
            </w:pPr>
          </w:p>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rPr>
              <w:t>S12096</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调查的组织与设计</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1</w:t>
            </w:r>
          </w:p>
        </w:tc>
        <w:tc>
          <w:tcPr>
            <w:tcW w:w="1327" w:type="dxa"/>
            <w:vMerge/>
            <w:vAlign w:val="center"/>
          </w:tcPr>
          <w:p w:rsidR="001D0D61" w:rsidRPr="009F79B6" w:rsidRDefault="001D0D61" w:rsidP="001F2EBF">
            <w:pPr>
              <w:ind w:firstLineChars="100" w:firstLine="210"/>
              <w:rPr>
                <w:rFonts w:eastAsia="仿宋_GB2312" w:hint="eastAsia"/>
              </w:rPr>
            </w:pPr>
          </w:p>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S12115</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文学理论</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54</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1</w:t>
            </w:r>
          </w:p>
        </w:tc>
        <w:tc>
          <w:tcPr>
            <w:tcW w:w="1327" w:type="dxa"/>
            <w:vMerge/>
            <w:vAlign w:val="center"/>
          </w:tcPr>
          <w:p w:rsidR="001D0D61" w:rsidRPr="009F79B6" w:rsidRDefault="001D0D61" w:rsidP="001F2EBF">
            <w:pPr>
              <w:ind w:firstLineChars="100" w:firstLine="210"/>
              <w:rPr>
                <w:rFonts w:eastAsia="仿宋_GB2312" w:hint="eastAsia"/>
              </w:rPr>
            </w:pPr>
          </w:p>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S12120</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中国少数民族文学</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54</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1</w:t>
            </w:r>
          </w:p>
        </w:tc>
        <w:tc>
          <w:tcPr>
            <w:tcW w:w="1327" w:type="dxa"/>
            <w:vMerge/>
            <w:vAlign w:val="center"/>
          </w:tcPr>
          <w:p w:rsidR="001D0D61" w:rsidRPr="009F79B6" w:rsidRDefault="001D0D61" w:rsidP="001F2EBF"/>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S12121</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少数民族作家汉语文学研究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54</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1D0D61" w:rsidRPr="009F79B6" w:rsidRDefault="001D0D61" w:rsidP="001F2EBF"/>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S12122</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民族民间文学研究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54</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1D0D61" w:rsidRPr="009F79B6" w:rsidRDefault="001D0D61" w:rsidP="001F2EBF"/>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S12123</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民族文学专题研究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54</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1D0D61" w:rsidRPr="009F79B6" w:rsidRDefault="001D0D61" w:rsidP="001F2EBF"/>
        </w:tc>
      </w:tr>
      <w:tr w:rsidR="001D0D61" w:rsidRPr="009F79B6" w:rsidTr="001F2EBF">
        <w:tc>
          <w:tcPr>
            <w:tcW w:w="1326" w:type="dxa"/>
            <w:vMerge w:val="restart"/>
            <w:vAlign w:val="center"/>
          </w:tcPr>
          <w:p w:rsidR="001D0D61" w:rsidRPr="009F79B6" w:rsidRDefault="001D0D61" w:rsidP="001F2EBF">
            <w:pPr>
              <w:jc w:val="center"/>
              <w:rPr>
                <w:rFonts w:hint="eastAsia"/>
                <w:b/>
                <w:bCs/>
              </w:rPr>
            </w:pPr>
            <w:r w:rsidRPr="009F79B6">
              <w:rPr>
                <w:rFonts w:hint="eastAsia"/>
                <w:b/>
                <w:bCs/>
              </w:rPr>
              <w:t>专业选修课</w:t>
            </w:r>
          </w:p>
        </w:tc>
        <w:tc>
          <w:tcPr>
            <w:tcW w:w="1326" w:type="dxa"/>
            <w:vAlign w:val="center"/>
          </w:tcPr>
          <w:p w:rsidR="001D0D61" w:rsidRPr="009F79B6" w:rsidRDefault="001D0D61" w:rsidP="001F2EBF">
            <w:pPr>
              <w:jc w:val="center"/>
            </w:pPr>
            <w:r w:rsidRPr="009F79B6">
              <w:rPr>
                <w:rFonts w:ascii="仿宋_GB2312" w:eastAsia="仿宋_GB2312" w:hint="eastAsia"/>
              </w:rPr>
              <w:t>S12050</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朝鲜文学史</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restart"/>
            <w:vAlign w:val="center"/>
          </w:tcPr>
          <w:p w:rsidR="001D0D61" w:rsidRPr="009F79B6" w:rsidRDefault="001D0D61" w:rsidP="001F2EBF">
            <w:pPr>
              <w:rPr>
                <w:rFonts w:eastAsia="仿宋_GB2312" w:hint="eastAsia"/>
              </w:rPr>
            </w:pPr>
            <w:r w:rsidRPr="009F79B6">
              <w:rPr>
                <w:rFonts w:eastAsia="仿宋_GB2312" w:hint="eastAsia"/>
              </w:rPr>
              <w:t>任选，不少于</w:t>
            </w:r>
            <w:r w:rsidRPr="009F79B6">
              <w:rPr>
                <w:rFonts w:eastAsia="仿宋_GB2312" w:hint="eastAsia"/>
              </w:rPr>
              <w:t>10</w:t>
            </w:r>
            <w:r w:rsidRPr="009F79B6">
              <w:rPr>
                <w:rFonts w:eastAsia="仿宋_GB2312" w:hint="eastAsia"/>
              </w:rPr>
              <w:t>学分</w:t>
            </w:r>
          </w:p>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S12051</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中国少数民族戏剧</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1D0D61" w:rsidRPr="009F79B6" w:rsidRDefault="001D0D61" w:rsidP="001F2EBF">
            <w:pPr>
              <w:rPr>
                <w:rFonts w:eastAsia="仿宋_GB2312" w:hint="eastAsia"/>
              </w:rPr>
            </w:pPr>
          </w:p>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S12052</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当代民族文学研究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1D0D61" w:rsidRPr="009F79B6" w:rsidRDefault="001D0D61" w:rsidP="001F2EBF">
            <w:pPr>
              <w:ind w:left="2"/>
              <w:rPr>
                <w:rFonts w:ascii="仿宋_GB2312" w:eastAsia="仿宋_GB2312" w:hint="eastAsia"/>
              </w:rPr>
            </w:pPr>
          </w:p>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S12053</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民族神话研究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1D0D61" w:rsidRPr="009F79B6" w:rsidRDefault="001D0D61" w:rsidP="001F2EBF">
            <w:pPr>
              <w:ind w:left="2"/>
              <w:rPr>
                <w:rFonts w:ascii="仿宋_GB2312" w:eastAsia="仿宋_GB2312" w:hint="eastAsia"/>
              </w:rPr>
            </w:pPr>
          </w:p>
        </w:tc>
      </w:tr>
      <w:tr w:rsidR="001D0D61" w:rsidRPr="009F79B6" w:rsidTr="001F2EBF">
        <w:tc>
          <w:tcPr>
            <w:tcW w:w="1326" w:type="dxa"/>
            <w:vMerge/>
            <w:vAlign w:val="center"/>
          </w:tcPr>
          <w:p w:rsidR="001D0D61" w:rsidRPr="009F79B6" w:rsidRDefault="001D0D61" w:rsidP="001F2EBF">
            <w:pPr>
              <w:jc w:val="center"/>
              <w:rPr>
                <w:rFonts w:hint="eastAsia"/>
                <w:b/>
                <w:bCs/>
              </w:rPr>
            </w:pPr>
          </w:p>
        </w:tc>
        <w:tc>
          <w:tcPr>
            <w:tcW w:w="1326" w:type="dxa"/>
            <w:vAlign w:val="center"/>
          </w:tcPr>
          <w:p w:rsidR="001D0D61" w:rsidRPr="009F79B6" w:rsidRDefault="001D0D61" w:rsidP="001F2EBF">
            <w:pPr>
              <w:jc w:val="center"/>
            </w:pPr>
            <w:r w:rsidRPr="009F79B6">
              <w:rPr>
                <w:rFonts w:ascii="仿宋_GB2312" w:eastAsia="仿宋_GB2312" w:hint="eastAsia"/>
              </w:rPr>
              <w:t>S12054</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中朝比较文学</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1D0D61" w:rsidRPr="009F79B6" w:rsidRDefault="001D0D61" w:rsidP="001F2EBF">
            <w:pPr>
              <w:ind w:left="2"/>
              <w:rPr>
                <w:rFonts w:ascii="仿宋_GB2312" w:eastAsia="仿宋_GB2312" w:hint="eastAsia"/>
              </w:rPr>
            </w:pPr>
          </w:p>
        </w:tc>
      </w:tr>
      <w:tr w:rsidR="001D0D61" w:rsidRPr="009F79B6" w:rsidTr="001F2EBF">
        <w:tc>
          <w:tcPr>
            <w:tcW w:w="1326" w:type="dxa"/>
            <w:vMerge/>
          </w:tcPr>
          <w:p w:rsidR="001D0D61" w:rsidRPr="009F79B6" w:rsidRDefault="001D0D61" w:rsidP="001F2EBF">
            <w:pPr>
              <w:rPr>
                <w:rFonts w:hint="eastAsia"/>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S12055</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台湾原住民文学研究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4</w:t>
            </w:r>
          </w:p>
        </w:tc>
        <w:tc>
          <w:tcPr>
            <w:tcW w:w="1327" w:type="dxa"/>
            <w:vMerge/>
            <w:vAlign w:val="center"/>
          </w:tcPr>
          <w:p w:rsidR="001D0D61" w:rsidRPr="009F79B6" w:rsidRDefault="001D0D61" w:rsidP="001F2EBF">
            <w:pPr>
              <w:rPr>
                <w:rFonts w:ascii="仿宋_GB2312" w:eastAsia="仿宋_GB2312" w:hint="eastAsia"/>
              </w:rPr>
            </w:pPr>
          </w:p>
        </w:tc>
      </w:tr>
      <w:tr w:rsidR="001D0D61" w:rsidRPr="009F79B6" w:rsidTr="001F2EBF">
        <w:tc>
          <w:tcPr>
            <w:tcW w:w="1326" w:type="dxa"/>
            <w:vMerge/>
          </w:tcPr>
          <w:p w:rsidR="001D0D61" w:rsidRPr="009F79B6" w:rsidRDefault="001D0D61" w:rsidP="001F2EBF">
            <w:pPr>
              <w:rPr>
                <w:rFonts w:hint="eastAsia"/>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S12056</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少数民族散文研究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4</w:t>
            </w:r>
          </w:p>
        </w:tc>
        <w:tc>
          <w:tcPr>
            <w:tcW w:w="1327" w:type="dxa"/>
            <w:vMerge/>
            <w:vAlign w:val="center"/>
          </w:tcPr>
          <w:p w:rsidR="001D0D61" w:rsidRPr="009F79B6" w:rsidRDefault="001D0D61" w:rsidP="001F2EBF">
            <w:pPr>
              <w:rPr>
                <w:rFonts w:ascii="仿宋_GB2312" w:eastAsia="仿宋_GB2312" w:hint="eastAsia"/>
              </w:rPr>
            </w:pPr>
          </w:p>
        </w:tc>
      </w:tr>
      <w:tr w:rsidR="001D0D61" w:rsidRPr="009F79B6" w:rsidTr="001F2EBF">
        <w:tc>
          <w:tcPr>
            <w:tcW w:w="1326" w:type="dxa"/>
            <w:vMerge/>
          </w:tcPr>
          <w:p w:rsidR="001D0D61" w:rsidRPr="009F79B6" w:rsidRDefault="001D0D61" w:rsidP="001F2EBF">
            <w:pPr>
              <w:rPr>
                <w:rFonts w:hint="eastAsia"/>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S12057</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满族文学研究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1D0D61" w:rsidRPr="009F79B6" w:rsidRDefault="001D0D61" w:rsidP="001F2EBF">
            <w:pPr>
              <w:rPr>
                <w:rFonts w:ascii="仿宋_GB2312" w:eastAsia="仿宋_GB2312" w:hint="eastAsia"/>
              </w:rPr>
            </w:pPr>
          </w:p>
        </w:tc>
      </w:tr>
      <w:tr w:rsidR="001D0D61" w:rsidRPr="009F79B6" w:rsidTr="001F2EBF">
        <w:tc>
          <w:tcPr>
            <w:tcW w:w="1326" w:type="dxa"/>
            <w:vMerge/>
          </w:tcPr>
          <w:p w:rsidR="001D0D61" w:rsidRPr="009F79B6" w:rsidRDefault="001D0D61" w:rsidP="001F2EBF">
            <w:pPr>
              <w:rPr>
                <w:rFonts w:hint="eastAsia"/>
              </w:rPr>
            </w:pPr>
          </w:p>
        </w:tc>
        <w:tc>
          <w:tcPr>
            <w:tcW w:w="1326" w:type="dxa"/>
            <w:vAlign w:val="center"/>
          </w:tcPr>
          <w:p w:rsidR="001D0D61" w:rsidRPr="009F79B6" w:rsidRDefault="001D0D61" w:rsidP="001F2EBF">
            <w:pPr>
              <w:jc w:val="center"/>
            </w:pPr>
            <w:r w:rsidRPr="009F79B6">
              <w:rPr>
                <w:rFonts w:ascii="仿宋_GB2312" w:eastAsia="仿宋_GB2312" w:hint="eastAsia"/>
              </w:rPr>
              <w:t>S12062</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叙事学</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1D0D61" w:rsidRPr="009F79B6" w:rsidRDefault="001D0D61" w:rsidP="001F2EBF">
            <w:pPr>
              <w:rPr>
                <w:rFonts w:ascii="仿宋_GB2312" w:eastAsia="仿宋_GB2312" w:hint="eastAsia"/>
              </w:rPr>
            </w:pPr>
          </w:p>
        </w:tc>
      </w:tr>
      <w:tr w:rsidR="001D0D61" w:rsidRPr="009F79B6" w:rsidTr="001F2EBF">
        <w:tc>
          <w:tcPr>
            <w:tcW w:w="1326" w:type="dxa"/>
            <w:vMerge/>
          </w:tcPr>
          <w:p w:rsidR="001D0D61" w:rsidRPr="009F79B6" w:rsidRDefault="001D0D61" w:rsidP="001F2EBF">
            <w:pPr>
              <w:rPr>
                <w:rFonts w:hint="eastAsia"/>
              </w:rPr>
            </w:pPr>
          </w:p>
        </w:tc>
        <w:tc>
          <w:tcPr>
            <w:tcW w:w="1326" w:type="dxa"/>
            <w:vAlign w:val="center"/>
          </w:tcPr>
          <w:p w:rsidR="001D0D61" w:rsidRPr="009F79B6" w:rsidRDefault="001D0D61" w:rsidP="001F2EBF">
            <w:pPr>
              <w:jc w:val="center"/>
              <w:rPr>
                <w:rFonts w:ascii="仿宋_GB2312" w:eastAsia="仿宋_GB2312"/>
              </w:rPr>
            </w:pPr>
            <w:r w:rsidRPr="009F79B6">
              <w:rPr>
                <w:rFonts w:ascii="仿宋_GB2312" w:eastAsia="仿宋_GB2312" w:hint="eastAsia"/>
              </w:rPr>
              <w:t>S12125</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民族语（彝语）</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1D0D61" w:rsidRPr="009F79B6" w:rsidRDefault="001D0D61" w:rsidP="001F2EBF">
            <w:pPr>
              <w:rPr>
                <w:rFonts w:ascii="仿宋_GB2312" w:eastAsia="仿宋_GB2312" w:hint="eastAsia"/>
              </w:rPr>
            </w:pPr>
          </w:p>
        </w:tc>
      </w:tr>
      <w:tr w:rsidR="001D0D61" w:rsidRPr="009F79B6" w:rsidTr="001F2EBF">
        <w:tc>
          <w:tcPr>
            <w:tcW w:w="1326" w:type="dxa"/>
            <w:vMerge/>
          </w:tcPr>
          <w:p w:rsidR="001D0D61" w:rsidRPr="009F79B6" w:rsidRDefault="001D0D61" w:rsidP="001F2EBF">
            <w:pPr>
              <w:rPr>
                <w:rFonts w:hint="eastAsia"/>
              </w:rPr>
            </w:pPr>
          </w:p>
        </w:tc>
        <w:tc>
          <w:tcPr>
            <w:tcW w:w="1326" w:type="dxa"/>
            <w:vAlign w:val="center"/>
          </w:tcPr>
          <w:p w:rsidR="001D0D61" w:rsidRPr="009F79B6" w:rsidRDefault="001D0D61" w:rsidP="001F2EBF">
            <w:pPr>
              <w:jc w:val="center"/>
            </w:pPr>
            <w:r w:rsidRPr="009F79B6">
              <w:rPr>
                <w:rFonts w:ascii="仿宋_GB2312" w:eastAsia="仿宋_GB2312" w:hint="eastAsia"/>
              </w:rPr>
              <w:t>S12133</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少数民族民间文艺学</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1D0D61" w:rsidRPr="009F79B6" w:rsidRDefault="001D0D61" w:rsidP="001F2EBF">
            <w:pPr>
              <w:rPr>
                <w:rFonts w:ascii="仿宋_GB2312" w:eastAsia="仿宋_GB2312" w:hint="eastAsia"/>
              </w:rPr>
            </w:pPr>
          </w:p>
        </w:tc>
      </w:tr>
      <w:tr w:rsidR="001D0D61" w:rsidRPr="009F79B6" w:rsidTr="001F2EBF">
        <w:tc>
          <w:tcPr>
            <w:tcW w:w="1326" w:type="dxa"/>
            <w:vMerge/>
          </w:tcPr>
          <w:p w:rsidR="001D0D61" w:rsidRPr="009F79B6" w:rsidRDefault="001D0D61" w:rsidP="001F2EBF">
            <w:pPr>
              <w:rPr>
                <w:rFonts w:hint="eastAsia"/>
              </w:rPr>
            </w:pPr>
          </w:p>
        </w:tc>
        <w:tc>
          <w:tcPr>
            <w:tcW w:w="13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S12134</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比较文学口述专题研究</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36</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1D0D61" w:rsidRPr="009F79B6" w:rsidRDefault="001D0D61" w:rsidP="001F2EBF">
            <w:pPr>
              <w:rPr>
                <w:rFonts w:ascii="仿宋_GB2312" w:eastAsia="仿宋_GB2312" w:hint="eastAsia"/>
              </w:rPr>
            </w:pPr>
          </w:p>
        </w:tc>
      </w:tr>
      <w:tr w:rsidR="001D0D61" w:rsidRPr="009F79B6" w:rsidTr="001F2EBF">
        <w:tc>
          <w:tcPr>
            <w:tcW w:w="1326" w:type="dxa"/>
            <w:vMerge/>
          </w:tcPr>
          <w:p w:rsidR="001D0D61" w:rsidRPr="009F79B6" w:rsidRDefault="001D0D61" w:rsidP="001F2EBF">
            <w:pPr>
              <w:rPr>
                <w:rFonts w:hint="eastAsia"/>
              </w:rPr>
            </w:pPr>
          </w:p>
        </w:tc>
        <w:tc>
          <w:tcPr>
            <w:tcW w:w="13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rPr>
              <w:t>S12137</w:t>
            </w: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民族语（维吾尔语）</w:t>
            </w:r>
          </w:p>
        </w:tc>
        <w:tc>
          <w:tcPr>
            <w:tcW w:w="764"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72</w:t>
            </w:r>
          </w:p>
        </w:tc>
        <w:tc>
          <w:tcPr>
            <w:tcW w:w="811"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1D0D61" w:rsidRPr="009F79B6" w:rsidRDefault="001D0D61"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1D0D61" w:rsidRPr="009F79B6" w:rsidRDefault="001D0D61" w:rsidP="001F2EBF">
            <w:pPr>
              <w:rPr>
                <w:rFonts w:ascii="仿宋_GB2312" w:eastAsia="仿宋_GB2312" w:hint="eastAsia"/>
              </w:rPr>
            </w:pPr>
          </w:p>
        </w:tc>
      </w:tr>
      <w:tr w:rsidR="001D0D61" w:rsidRPr="009F79B6" w:rsidTr="001F2EBF">
        <w:tc>
          <w:tcPr>
            <w:tcW w:w="1326" w:type="dxa"/>
          </w:tcPr>
          <w:p w:rsidR="001D0D61" w:rsidRPr="009F79B6" w:rsidRDefault="001D0D61" w:rsidP="001F2EBF">
            <w:pPr>
              <w:jc w:val="center"/>
              <w:rPr>
                <w:rFonts w:hint="eastAsia"/>
                <w:b/>
                <w:bCs/>
              </w:rPr>
            </w:pPr>
            <w:r w:rsidRPr="009F79B6">
              <w:rPr>
                <w:rFonts w:hint="eastAsia"/>
                <w:b/>
                <w:bCs/>
              </w:rPr>
              <w:t>补修课程</w:t>
            </w:r>
          </w:p>
        </w:tc>
        <w:tc>
          <w:tcPr>
            <w:tcW w:w="1326" w:type="dxa"/>
          </w:tcPr>
          <w:p w:rsidR="001D0D61" w:rsidRPr="009F79B6" w:rsidRDefault="001D0D61" w:rsidP="001F2EBF">
            <w:pPr>
              <w:rPr>
                <w:rFonts w:ascii="仿宋_GB2312" w:eastAsia="仿宋_GB2312" w:hint="eastAsia"/>
              </w:rPr>
            </w:pPr>
          </w:p>
        </w:tc>
        <w:tc>
          <w:tcPr>
            <w:tcW w:w="2706" w:type="dxa"/>
            <w:vAlign w:val="center"/>
          </w:tcPr>
          <w:p w:rsidR="001D0D61" w:rsidRPr="009F79B6" w:rsidRDefault="001D0D61" w:rsidP="001F2EBF">
            <w:pPr>
              <w:rPr>
                <w:rFonts w:ascii="仿宋_GB2312" w:eastAsia="仿宋_GB2312" w:hint="eastAsia"/>
              </w:rPr>
            </w:pPr>
            <w:r w:rsidRPr="009F79B6">
              <w:rPr>
                <w:rFonts w:ascii="仿宋_GB2312" w:eastAsia="仿宋_GB2312" w:hint="eastAsia"/>
              </w:rPr>
              <w:t>中国现代文学史</w:t>
            </w:r>
          </w:p>
          <w:p w:rsidR="001D0D61" w:rsidRPr="009F79B6" w:rsidRDefault="001D0D61" w:rsidP="001F2EBF">
            <w:pPr>
              <w:rPr>
                <w:rFonts w:ascii="仿宋_GB2312" w:eastAsia="仿宋_GB2312" w:hint="eastAsia"/>
              </w:rPr>
            </w:pPr>
            <w:r w:rsidRPr="009F79B6">
              <w:rPr>
                <w:rFonts w:ascii="仿宋_GB2312" w:eastAsia="仿宋_GB2312" w:hint="eastAsia"/>
              </w:rPr>
              <w:t>中国当代文学史</w:t>
            </w:r>
          </w:p>
        </w:tc>
        <w:tc>
          <w:tcPr>
            <w:tcW w:w="3928" w:type="dxa"/>
            <w:gridSpan w:val="4"/>
            <w:vAlign w:val="center"/>
          </w:tcPr>
          <w:p w:rsidR="001D0D61" w:rsidRPr="009F79B6" w:rsidRDefault="001D0D61" w:rsidP="001F2EBF">
            <w:pPr>
              <w:rPr>
                <w:rFonts w:eastAsia="仿宋_GB2312" w:hint="eastAsia"/>
              </w:rPr>
            </w:pPr>
            <w:r w:rsidRPr="009F79B6">
              <w:rPr>
                <w:rFonts w:eastAsia="仿宋_GB2312"/>
              </w:rPr>
              <w:t>跨学科、同等学力考取者</w:t>
            </w:r>
            <w:r w:rsidRPr="009F79B6">
              <w:rPr>
                <w:rFonts w:eastAsia="仿宋_GB2312" w:hint="eastAsia"/>
              </w:rPr>
              <w:t>须补修，不计学分。</w:t>
            </w:r>
          </w:p>
        </w:tc>
      </w:tr>
    </w:tbl>
    <w:p w:rsidR="001D0D61" w:rsidRPr="009F79B6" w:rsidRDefault="001D0D61" w:rsidP="001D0D61">
      <w:pPr>
        <w:ind w:firstLineChars="200" w:firstLine="480"/>
        <w:rPr>
          <w:rFonts w:eastAsia="华文中宋" w:hint="eastAsia"/>
          <w:b/>
          <w:bCs/>
          <w:sz w:val="24"/>
        </w:rPr>
      </w:pPr>
    </w:p>
    <w:p w:rsidR="001D0D61" w:rsidRPr="009F79B6" w:rsidRDefault="001D0D61" w:rsidP="001D0D61">
      <w:pPr>
        <w:ind w:firstLineChars="200" w:firstLine="562"/>
        <w:rPr>
          <w:rFonts w:ascii="仿宋_GB2312" w:eastAsia="仿宋_GB2312" w:hint="eastAsia"/>
          <w:b/>
          <w:bCs/>
          <w:sz w:val="28"/>
          <w:szCs w:val="28"/>
        </w:rPr>
      </w:pPr>
      <w:r w:rsidRPr="009F79B6">
        <w:rPr>
          <w:rFonts w:ascii="仿宋_GB2312" w:eastAsia="仿宋_GB2312" w:hint="eastAsia"/>
          <w:b/>
          <w:bCs/>
          <w:sz w:val="28"/>
          <w:szCs w:val="28"/>
        </w:rPr>
        <w:t>七、必修环节</w:t>
      </w:r>
    </w:p>
    <w:p w:rsidR="001D0D61" w:rsidRPr="009F79B6" w:rsidRDefault="001D0D61" w:rsidP="001D0D61">
      <w:pPr>
        <w:ind w:firstLineChars="200" w:firstLine="480"/>
        <w:rPr>
          <w:rFonts w:ascii="仿宋_GB2312" w:eastAsia="仿宋_GB2312" w:hAnsi="宋体" w:hint="eastAsia"/>
          <w:kern w:val="0"/>
          <w:sz w:val="24"/>
        </w:rPr>
      </w:pPr>
      <w:r w:rsidRPr="009F79B6">
        <w:rPr>
          <w:rFonts w:ascii="仿宋_GB2312" w:eastAsia="仿宋_GB2312" w:hAnsi="宋体" w:hint="eastAsia"/>
          <w:kern w:val="0"/>
          <w:sz w:val="24"/>
        </w:rPr>
        <w:t>社会实践：至少完成36学时社会实践，实践内容包括理论联系实际的教学实践、社会调查、专业实习等，记1学分；学术讲座：至少参加3-6次学术讲座并做记录，不记学分；开题报告：</w:t>
      </w:r>
      <w:r w:rsidRPr="009F79B6">
        <w:rPr>
          <w:rFonts w:ascii="仿宋_GB2312" w:eastAsia="仿宋_GB2312" w:hint="eastAsia"/>
          <w:sz w:val="24"/>
        </w:rPr>
        <w:t>开题报告应在阅读大量专业文献后撰写，并在此基础上将学位论文选题意义、研究内容和研究方案等向考核小组汇报，经考核小组审核通过后方可进入论文撰写阶段。</w:t>
      </w:r>
      <w:r w:rsidRPr="009F79B6">
        <w:rPr>
          <w:rFonts w:ascii="仿宋_GB2312" w:eastAsia="仿宋_GB2312" w:hAnsi="宋体" w:hint="eastAsia"/>
          <w:kern w:val="0"/>
          <w:sz w:val="24"/>
        </w:rPr>
        <w:t>开题报告一般应在第三学期前完成，但不得迟于第四学期。开题未通过者可延期1-3个月再次开题。</w:t>
      </w:r>
    </w:p>
    <w:p w:rsidR="001D0D61" w:rsidRPr="009F79B6" w:rsidRDefault="001D0D61" w:rsidP="001D0D61">
      <w:pPr>
        <w:ind w:firstLineChars="200" w:firstLine="562"/>
        <w:rPr>
          <w:rFonts w:ascii="宋体" w:hAnsi="宋体" w:hint="eastAsia"/>
          <w:kern w:val="0"/>
          <w:sz w:val="18"/>
          <w:szCs w:val="18"/>
        </w:rPr>
      </w:pPr>
      <w:r w:rsidRPr="009F79B6">
        <w:rPr>
          <w:rFonts w:ascii="仿宋_GB2312" w:eastAsia="仿宋_GB2312" w:hint="eastAsia"/>
          <w:b/>
          <w:bCs/>
          <w:sz w:val="28"/>
          <w:szCs w:val="28"/>
        </w:rPr>
        <w:t>八、学位论文撰写与答辩</w:t>
      </w:r>
    </w:p>
    <w:p w:rsidR="001D0D61" w:rsidRPr="009F79B6" w:rsidRDefault="001D0D61" w:rsidP="001D0D61">
      <w:pPr>
        <w:ind w:firstLineChars="200" w:firstLine="480"/>
        <w:rPr>
          <w:rFonts w:ascii="宋体" w:hAnsi="宋体" w:hint="eastAsia"/>
          <w:kern w:val="0"/>
          <w:sz w:val="18"/>
          <w:szCs w:val="18"/>
        </w:rPr>
      </w:pPr>
      <w:r w:rsidRPr="009F79B6">
        <w:rPr>
          <w:rFonts w:ascii="仿宋_GB2312" w:eastAsia="仿宋_GB2312" w:hint="eastAsia"/>
          <w:sz w:val="24"/>
        </w:rPr>
        <w:t>本专业硕士学位论文以学术论文为主，应在导师指导下独立完成，具有创新性，篇幅和格式严格按照学校规定执行，学位论文一般为3-5万字；攻读硕士学位期间，鼓励研究生撰写和发表专业论文，但不作硬性规定；研究生全面完成专业培养计划规定的各个项目，经考核合格，完成学位论文撰写，由导师推荐，研究生院批准，方可进入论文答辩阶段。</w:t>
      </w:r>
    </w:p>
    <w:p w:rsidR="001D0D61" w:rsidRPr="009F79B6" w:rsidRDefault="001D0D61" w:rsidP="001D0D61">
      <w:pPr>
        <w:ind w:firstLineChars="200" w:firstLine="562"/>
        <w:rPr>
          <w:rFonts w:ascii="仿宋_GB2312" w:eastAsia="仿宋_GB2312" w:hint="eastAsia"/>
          <w:b/>
          <w:bCs/>
          <w:sz w:val="28"/>
          <w:szCs w:val="28"/>
        </w:rPr>
      </w:pPr>
      <w:bookmarkStart w:id="8" w:name="_Toc329270933"/>
      <w:r w:rsidRPr="009F79B6">
        <w:rPr>
          <w:rFonts w:ascii="仿宋_GB2312" w:eastAsia="仿宋_GB2312" w:hint="eastAsia"/>
          <w:b/>
          <w:bCs/>
          <w:sz w:val="28"/>
          <w:szCs w:val="28"/>
        </w:rPr>
        <w:t>九、专业必读文献</w:t>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28"/>
        <w:gridCol w:w="4725"/>
        <w:gridCol w:w="1155"/>
        <w:gridCol w:w="1575"/>
        <w:gridCol w:w="1303"/>
      </w:tblGrid>
      <w:tr w:rsidR="001D0D61" w:rsidRPr="009F79B6" w:rsidTr="001F2EBF">
        <w:tc>
          <w:tcPr>
            <w:tcW w:w="528" w:type="dxa"/>
          </w:tcPr>
          <w:p w:rsidR="001D0D61" w:rsidRPr="009F79B6" w:rsidRDefault="001D0D61" w:rsidP="001F2EBF">
            <w:pPr>
              <w:jc w:val="center"/>
              <w:rPr>
                <w:rFonts w:ascii="黑体" w:eastAsia="黑体" w:hAnsi="宋体" w:hint="eastAsia"/>
                <w:b/>
                <w:bCs/>
                <w:szCs w:val="21"/>
              </w:rPr>
            </w:pPr>
            <w:r w:rsidRPr="009F79B6">
              <w:rPr>
                <w:rFonts w:ascii="黑体" w:eastAsia="黑体" w:hAnsi="宋体" w:hint="eastAsia"/>
                <w:b/>
                <w:bCs/>
                <w:szCs w:val="21"/>
              </w:rPr>
              <w:t>序 号</w:t>
            </w:r>
          </w:p>
        </w:tc>
        <w:tc>
          <w:tcPr>
            <w:tcW w:w="4725" w:type="dxa"/>
          </w:tcPr>
          <w:p w:rsidR="001D0D61" w:rsidRPr="009F79B6" w:rsidRDefault="001D0D61" w:rsidP="001F2EBF">
            <w:pPr>
              <w:jc w:val="center"/>
              <w:rPr>
                <w:rFonts w:ascii="黑体" w:eastAsia="黑体" w:hAnsi="宋体" w:hint="eastAsia"/>
                <w:b/>
                <w:bCs/>
                <w:szCs w:val="21"/>
              </w:rPr>
            </w:pPr>
            <w:r w:rsidRPr="009F79B6">
              <w:rPr>
                <w:rFonts w:ascii="黑体" w:eastAsia="黑体" w:hAnsi="宋体" w:hint="eastAsia"/>
                <w:b/>
                <w:bCs/>
                <w:szCs w:val="21"/>
              </w:rPr>
              <w:t>书  名</w:t>
            </w:r>
          </w:p>
        </w:tc>
        <w:tc>
          <w:tcPr>
            <w:tcW w:w="1155" w:type="dxa"/>
          </w:tcPr>
          <w:p w:rsidR="001D0D61" w:rsidRPr="009F79B6" w:rsidRDefault="001D0D61" w:rsidP="001F2EBF">
            <w:pPr>
              <w:jc w:val="center"/>
              <w:rPr>
                <w:rFonts w:ascii="黑体" w:eastAsia="黑体" w:hAnsi="宋体" w:hint="eastAsia"/>
                <w:b/>
                <w:bCs/>
                <w:szCs w:val="21"/>
              </w:rPr>
            </w:pPr>
            <w:r w:rsidRPr="009F79B6">
              <w:rPr>
                <w:rFonts w:ascii="黑体" w:eastAsia="黑体" w:hAnsi="宋体" w:hint="eastAsia"/>
                <w:b/>
                <w:bCs/>
                <w:szCs w:val="21"/>
              </w:rPr>
              <w:t>作 者</w:t>
            </w:r>
          </w:p>
        </w:tc>
        <w:tc>
          <w:tcPr>
            <w:tcW w:w="1575" w:type="dxa"/>
          </w:tcPr>
          <w:p w:rsidR="001D0D61" w:rsidRPr="009F79B6" w:rsidRDefault="001D0D61" w:rsidP="001F2EBF">
            <w:pPr>
              <w:jc w:val="center"/>
              <w:rPr>
                <w:rFonts w:ascii="黑体" w:eastAsia="黑体" w:hAnsi="宋体" w:hint="eastAsia"/>
                <w:b/>
                <w:bCs/>
                <w:szCs w:val="21"/>
              </w:rPr>
            </w:pPr>
            <w:r w:rsidRPr="009F79B6">
              <w:rPr>
                <w:rFonts w:ascii="黑体" w:eastAsia="黑体" w:hAnsi="宋体" w:hint="eastAsia"/>
                <w:b/>
                <w:bCs/>
                <w:szCs w:val="21"/>
              </w:rPr>
              <w:t>出 版 社</w:t>
            </w:r>
          </w:p>
        </w:tc>
        <w:tc>
          <w:tcPr>
            <w:tcW w:w="1303" w:type="dxa"/>
          </w:tcPr>
          <w:p w:rsidR="001D0D61" w:rsidRPr="009F79B6" w:rsidRDefault="001D0D61" w:rsidP="001F2EBF">
            <w:pPr>
              <w:jc w:val="center"/>
              <w:rPr>
                <w:rFonts w:ascii="黑体" w:eastAsia="黑体" w:hAnsi="宋体" w:hint="eastAsia"/>
                <w:b/>
                <w:bCs/>
                <w:szCs w:val="21"/>
              </w:rPr>
            </w:pPr>
            <w:r w:rsidRPr="009F79B6">
              <w:rPr>
                <w:rFonts w:ascii="黑体" w:eastAsia="黑体" w:hAnsi="宋体" w:hint="eastAsia"/>
                <w:b/>
                <w:bCs/>
                <w:szCs w:val="21"/>
              </w:rPr>
              <w:t>出版日期</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《中国少数民族文学史》</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马学良等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2003年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《中国当代少数民族文学史论》</w:t>
            </w:r>
          </w:p>
        </w:tc>
        <w:tc>
          <w:tcPr>
            <w:tcW w:w="1155" w:type="dxa"/>
            <w:vAlign w:val="center"/>
          </w:tcPr>
          <w:p w:rsidR="001D0D61" w:rsidRPr="009F79B6" w:rsidRDefault="001D0D61" w:rsidP="001F2EBF">
            <w:pPr>
              <w:jc w:val="center"/>
              <w:rPr>
                <w:rFonts w:ascii="宋体" w:hAnsi="宋体" w:hint="eastAsia"/>
                <w:sz w:val="18"/>
                <w:szCs w:val="18"/>
              </w:rPr>
            </w:pPr>
            <w:proofErr w:type="gramStart"/>
            <w:r w:rsidRPr="009F79B6">
              <w:rPr>
                <w:rFonts w:ascii="宋体" w:hAnsi="宋体" w:hint="eastAsia"/>
                <w:sz w:val="18"/>
                <w:szCs w:val="18"/>
              </w:rPr>
              <w:t>李鸿然</w:t>
            </w:r>
            <w:proofErr w:type="gramEnd"/>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云南教育出版社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2005年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3</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《中国少数民族当代文学史》</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特·赛音巴雅尔</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漓江出版社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1993年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4</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《中国少数民族文学》</w:t>
            </w:r>
          </w:p>
        </w:tc>
        <w:tc>
          <w:tcPr>
            <w:tcW w:w="1155" w:type="dxa"/>
            <w:vAlign w:val="center"/>
          </w:tcPr>
          <w:p w:rsidR="001D0D61" w:rsidRPr="009F79B6" w:rsidRDefault="001D0D61" w:rsidP="001F2EBF">
            <w:pPr>
              <w:jc w:val="center"/>
              <w:rPr>
                <w:rFonts w:ascii="宋体" w:hAnsi="宋体" w:hint="eastAsia"/>
                <w:sz w:val="18"/>
                <w:szCs w:val="18"/>
              </w:rPr>
            </w:pPr>
            <w:proofErr w:type="gramStart"/>
            <w:r w:rsidRPr="009F79B6">
              <w:rPr>
                <w:rFonts w:ascii="宋体" w:hAnsi="宋体" w:hint="eastAsia"/>
                <w:sz w:val="18"/>
                <w:szCs w:val="18"/>
              </w:rPr>
              <w:t>梁庭望</w:t>
            </w:r>
            <w:proofErr w:type="gramEnd"/>
            <w:r w:rsidRPr="009F79B6">
              <w:rPr>
                <w:rFonts w:ascii="宋体" w:hAnsi="宋体" w:hint="eastAsia"/>
                <w:sz w:val="18"/>
                <w:szCs w:val="18"/>
              </w:rPr>
              <w:t>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山西教育出版社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2003年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5</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《中国少数民族文学比较研究》</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马学良等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1997年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6</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《中国少数民族文学概论》</w:t>
            </w:r>
          </w:p>
        </w:tc>
        <w:tc>
          <w:tcPr>
            <w:tcW w:w="1155" w:type="dxa"/>
            <w:vAlign w:val="center"/>
          </w:tcPr>
          <w:p w:rsidR="001D0D61" w:rsidRPr="009F79B6" w:rsidRDefault="001D0D61" w:rsidP="001F2EBF">
            <w:pPr>
              <w:jc w:val="center"/>
              <w:rPr>
                <w:rFonts w:ascii="宋体" w:hAnsi="宋体" w:hint="eastAsia"/>
                <w:sz w:val="18"/>
                <w:szCs w:val="18"/>
              </w:rPr>
            </w:pPr>
            <w:proofErr w:type="gramStart"/>
            <w:r w:rsidRPr="009F79B6">
              <w:rPr>
                <w:rFonts w:ascii="宋体" w:hAnsi="宋体" w:hint="eastAsia"/>
                <w:sz w:val="18"/>
                <w:szCs w:val="18"/>
              </w:rPr>
              <w:t>梁庭望</w:t>
            </w:r>
            <w:proofErr w:type="gramEnd"/>
            <w:r w:rsidRPr="009F79B6">
              <w:rPr>
                <w:rFonts w:ascii="宋体" w:hAnsi="宋体" w:hint="eastAsia"/>
                <w:sz w:val="18"/>
                <w:szCs w:val="18"/>
              </w:rPr>
              <w:t>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1998年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7</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《中国少数民族古代近代作家文学概论》</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李陶等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辽宁民族出版社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2001年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8</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《中国少数民族现代当代文学概论》</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李云忠</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辽宁民族出版社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2005年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9</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《中国少数民族民间文学概论》</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赵志忠</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辽宁民族出版社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1997年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10</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《多重选择的世界——当代少数民族作家文学的理论描述》</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关纪新等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1995年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11</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《中国现代少数民族文学概论》</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吴重阳</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中央民族学院出版社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1992年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12</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《中国当代民族文学概观》</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吴重阳</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中央民族学院出版社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1986年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13</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《中国少数民族现代文学》</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王保林</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广西人民出版社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1989年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14</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《中国少数民族现代散文概论》</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杨春</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2008年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15</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《中国少数民族诗歌史》</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祝注先</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1994年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16</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《民族文学散论》</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刘万庆等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广西民族出版社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1993年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17</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《民族文学论丛》</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少数民族文学研究所</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内蒙古大学出版社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2000年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18</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《20世纪中国少数民族文学编年》</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赵志忠</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辽宁民族出版社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2006年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《20世纪中国少数民族文学百家评传》</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赵志忠</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辽宁民族出版社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2007年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《20世纪中国少数民族文学编年史》</w:t>
            </w:r>
          </w:p>
        </w:tc>
        <w:tc>
          <w:tcPr>
            <w:tcW w:w="1155" w:type="dxa"/>
            <w:vAlign w:val="center"/>
          </w:tcPr>
          <w:p w:rsidR="001D0D61" w:rsidRPr="009F79B6" w:rsidRDefault="001D0D61" w:rsidP="001F2EBF">
            <w:pPr>
              <w:jc w:val="center"/>
              <w:rPr>
                <w:rFonts w:ascii="宋体" w:hAnsi="宋体" w:hint="eastAsia"/>
                <w:sz w:val="18"/>
                <w:szCs w:val="18"/>
              </w:rPr>
            </w:pPr>
            <w:proofErr w:type="gramStart"/>
            <w:r w:rsidRPr="009F79B6">
              <w:rPr>
                <w:rFonts w:ascii="宋体" w:hAnsi="宋体" w:hint="eastAsia"/>
                <w:sz w:val="18"/>
                <w:szCs w:val="18"/>
              </w:rPr>
              <w:t>梁庭望</w:t>
            </w:r>
            <w:proofErr w:type="gramEnd"/>
            <w:r w:rsidRPr="009F79B6">
              <w:rPr>
                <w:rFonts w:ascii="宋体" w:hAnsi="宋体" w:hint="eastAsia"/>
                <w:sz w:val="18"/>
                <w:szCs w:val="18"/>
              </w:rPr>
              <w:t>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辽宁民族出版社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2006年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21</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《中国民族文学与外国文学比较》</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陈守成等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中央民族学院出版社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1989年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22</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《中国少数民族史诗研究丛书》</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少数民族文学研究所</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内蒙古大学出版社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1999年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23</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《中华文学通史》</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张炯等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华艺出版社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1998年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24</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《美学新解》</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布</w:t>
            </w:r>
            <w:proofErr w:type="gramStart"/>
            <w:r w:rsidRPr="009F79B6">
              <w:rPr>
                <w:rFonts w:ascii="宋体" w:hAnsi="宋体" w:hint="eastAsia"/>
                <w:sz w:val="18"/>
                <w:szCs w:val="18"/>
              </w:rPr>
              <w:t>洛</w:t>
            </w:r>
            <w:proofErr w:type="gramEnd"/>
            <w:r w:rsidRPr="009F79B6">
              <w:rPr>
                <w:rFonts w:ascii="宋体" w:hAnsi="宋体" w:hint="eastAsia"/>
                <w:sz w:val="18"/>
                <w:szCs w:val="18"/>
              </w:rPr>
              <w:t>克</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辽宁人民出版社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1987年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25</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《中国民族文学关系史丛书》</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少数民族文学研究所</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民族出版社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2001年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26</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《21世纪台湾原住民文学》</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蔡中涵等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台湾原住民基金会</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2001年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27</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《中国当代民族文学史稿》</w:t>
            </w:r>
          </w:p>
        </w:tc>
        <w:tc>
          <w:tcPr>
            <w:tcW w:w="1155" w:type="dxa"/>
            <w:vAlign w:val="center"/>
          </w:tcPr>
          <w:p w:rsidR="001D0D61" w:rsidRPr="009F79B6" w:rsidRDefault="001D0D61" w:rsidP="001F2EBF">
            <w:pPr>
              <w:jc w:val="center"/>
              <w:rPr>
                <w:rFonts w:ascii="宋体" w:hAnsi="宋体" w:hint="eastAsia"/>
                <w:sz w:val="18"/>
                <w:szCs w:val="18"/>
              </w:rPr>
            </w:pPr>
            <w:proofErr w:type="gramStart"/>
            <w:r w:rsidRPr="009F79B6">
              <w:rPr>
                <w:rFonts w:ascii="宋体" w:hAnsi="宋体" w:hint="eastAsia"/>
                <w:sz w:val="18"/>
                <w:szCs w:val="18"/>
              </w:rPr>
              <w:t>李鸿然</w:t>
            </w:r>
            <w:proofErr w:type="gramEnd"/>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长江文艺出版社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1986年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28</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《中国叙事学》</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杨义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人民出版社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2009年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29</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《文学理论》</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南帆等</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北京大学出版社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2008年</w:t>
            </w:r>
          </w:p>
        </w:tc>
      </w:tr>
      <w:tr w:rsidR="001D0D61" w:rsidRPr="009F79B6" w:rsidTr="001F2EBF">
        <w:tc>
          <w:tcPr>
            <w:tcW w:w="528" w:type="dxa"/>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30</w:t>
            </w:r>
          </w:p>
        </w:tc>
        <w:tc>
          <w:tcPr>
            <w:tcW w:w="472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《文学“如何”：理论与方法》</w:t>
            </w:r>
          </w:p>
        </w:tc>
        <w:tc>
          <w:tcPr>
            <w:tcW w:w="115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刘俐俐</w:t>
            </w:r>
          </w:p>
        </w:tc>
        <w:tc>
          <w:tcPr>
            <w:tcW w:w="1575"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北京大学出版社</w:t>
            </w:r>
          </w:p>
        </w:tc>
        <w:tc>
          <w:tcPr>
            <w:tcW w:w="1303" w:type="dxa"/>
            <w:vAlign w:val="center"/>
          </w:tcPr>
          <w:p w:rsidR="001D0D61" w:rsidRPr="009F79B6" w:rsidRDefault="001D0D61" w:rsidP="001F2EBF">
            <w:pPr>
              <w:jc w:val="center"/>
              <w:rPr>
                <w:rFonts w:ascii="宋体" w:hAnsi="宋体" w:hint="eastAsia"/>
                <w:sz w:val="18"/>
                <w:szCs w:val="18"/>
              </w:rPr>
            </w:pPr>
            <w:r w:rsidRPr="009F79B6">
              <w:rPr>
                <w:rFonts w:ascii="宋体" w:hAnsi="宋体" w:hint="eastAsia"/>
                <w:sz w:val="18"/>
                <w:szCs w:val="18"/>
              </w:rPr>
              <w:t>2009年</w:t>
            </w:r>
          </w:p>
        </w:tc>
      </w:tr>
    </w:tbl>
    <w:p w:rsidR="001D0D61" w:rsidRPr="009F79B6" w:rsidRDefault="001D0D61" w:rsidP="001D0D61">
      <w:pPr>
        <w:ind w:firstLineChars="200" w:firstLine="361"/>
        <w:rPr>
          <w:rFonts w:ascii="宋体" w:hAnsi="宋体" w:hint="eastAsia"/>
          <w:b/>
          <w:bCs/>
          <w:sz w:val="18"/>
          <w:szCs w:val="18"/>
        </w:rPr>
      </w:pPr>
      <w:r w:rsidRPr="009F79B6">
        <w:rPr>
          <w:rFonts w:ascii="宋体" w:hAnsi="宋体" w:hint="eastAsia"/>
          <w:b/>
          <w:bCs/>
          <w:sz w:val="18"/>
          <w:szCs w:val="18"/>
        </w:rPr>
        <w:t>注：1-20为必读重点。</w:t>
      </w:r>
    </w:p>
    <w:p w:rsidR="001D0D61" w:rsidRPr="009F79B6" w:rsidRDefault="001D0D61" w:rsidP="001D0D61">
      <w:pPr>
        <w:ind w:firstLineChars="200" w:firstLine="480"/>
        <w:rPr>
          <w:rFonts w:eastAsia="华文中宋" w:hint="eastAsia"/>
          <w:b/>
          <w:bCs/>
          <w:sz w:val="24"/>
        </w:rPr>
      </w:pPr>
    </w:p>
    <w:p w:rsidR="00980EEF" w:rsidRDefault="00980EEF"/>
    <w:sectPr w:rsidR="00980EEF" w:rsidSect="00980E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D61" w:rsidRDefault="001D0D61" w:rsidP="001D0D61">
      <w:r>
        <w:separator/>
      </w:r>
    </w:p>
  </w:endnote>
  <w:endnote w:type="continuationSeparator" w:id="0">
    <w:p w:rsidR="001D0D61" w:rsidRDefault="001D0D61" w:rsidP="001D0D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D61" w:rsidRDefault="001D0D61" w:rsidP="001D0D61">
      <w:r>
        <w:separator/>
      </w:r>
    </w:p>
  </w:footnote>
  <w:footnote w:type="continuationSeparator" w:id="0">
    <w:p w:rsidR="001D0D61" w:rsidRDefault="001D0D61" w:rsidP="001D0D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0D61"/>
    <w:rsid w:val="001D0D61"/>
    <w:rsid w:val="00980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D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0D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D0D61"/>
    <w:rPr>
      <w:sz w:val="18"/>
      <w:szCs w:val="18"/>
    </w:rPr>
  </w:style>
  <w:style w:type="paragraph" w:styleId="a4">
    <w:name w:val="footer"/>
    <w:basedOn w:val="a"/>
    <w:link w:val="Char0"/>
    <w:uiPriority w:val="99"/>
    <w:semiHidden/>
    <w:unhideWhenUsed/>
    <w:rsid w:val="001D0D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D0D61"/>
    <w:rPr>
      <w:sz w:val="18"/>
      <w:szCs w:val="18"/>
    </w:rPr>
  </w:style>
  <w:style w:type="paragraph" w:customStyle="1" w:styleId="smalltype">
    <w:name w:val="smalltype"/>
    <w:basedOn w:val="a"/>
    <w:rsid w:val="001D0D61"/>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1D0D6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573</Words>
  <Characters>3269</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2014-11-06T08:21:00Z</dcterms:created>
  <dcterms:modified xsi:type="dcterms:W3CDTF">2014-11-06T08:21:00Z</dcterms:modified>
</cp:coreProperties>
</file>